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AA" w:rsidRDefault="000B2602">
      <w:pPr>
        <w:rPr>
          <w:b/>
          <w:sz w:val="20"/>
          <w:szCs w:val="20"/>
          <w:lang w:val="kk-K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-231140</wp:posOffset>
                </wp:positionV>
                <wp:extent cx="6134100" cy="9516110"/>
                <wp:effectExtent l="38100" t="38100" r="19050" b="27940"/>
                <wp:wrapNone/>
                <wp:docPr id="2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51611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AB6CB" id="1026" o:spid="_x0000_s1026" style="position:absolute;margin-left:-4.75pt;margin-top:-18.2pt;width:483pt;height:749.3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" filled="f" strokecolor="blue" strokeweight="6pt">
                <v:stroke linestyle="thickBetweenThin"/>
              </v:rect>
            </w:pict>
          </mc:Fallback>
        </mc:AlternateContent>
      </w:r>
    </w:p>
    <w:p w:rsidR="00261EAA" w:rsidRDefault="00261EAA">
      <w:pPr>
        <w:jc w:val="center"/>
        <w:rPr>
          <w:b/>
          <w:sz w:val="20"/>
          <w:szCs w:val="20"/>
          <w:lang w:val="kk-KZ"/>
        </w:rPr>
      </w:pPr>
    </w:p>
    <w:p w:rsidR="00261EAA" w:rsidRDefault="00261EAA">
      <w:pPr>
        <w:jc w:val="center"/>
        <w:rPr>
          <w:b/>
          <w:sz w:val="20"/>
          <w:szCs w:val="20"/>
          <w:lang w:val="kk-KZ"/>
        </w:rPr>
      </w:pPr>
    </w:p>
    <w:p w:rsidR="00261EAA" w:rsidRDefault="00261EAA">
      <w:pPr>
        <w:jc w:val="right"/>
        <w:rPr>
          <w:b/>
          <w:i/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jc w:val="center"/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A043A6" w:rsidRPr="00A043A6" w:rsidRDefault="00F453D1" w:rsidP="00A043A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043A6" w:rsidRPr="00A043A6">
        <w:rPr>
          <w:rFonts w:ascii="Times New Roman" w:hAnsi="Times New Roman" w:cs="Times New Roman"/>
          <w:b/>
          <w:sz w:val="28"/>
          <w:szCs w:val="28"/>
        </w:rPr>
        <w:t>ТӨЛҚҰЖАТ</w:t>
      </w:r>
    </w:p>
    <w:p w:rsidR="00A043A6" w:rsidRPr="00A043A6" w:rsidRDefault="00A043A6" w:rsidP="00A043A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3A6">
        <w:rPr>
          <w:rFonts w:ascii="Times New Roman" w:hAnsi="Times New Roman" w:cs="Times New Roman"/>
          <w:b/>
          <w:sz w:val="28"/>
          <w:szCs w:val="28"/>
        </w:rPr>
        <w:t xml:space="preserve">            білім беру жүйесі</w:t>
      </w:r>
    </w:p>
    <w:p w:rsidR="00A043A6" w:rsidRPr="00A043A6" w:rsidRDefault="00A043A6" w:rsidP="00A043A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3A6">
        <w:rPr>
          <w:rFonts w:ascii="Times New Roman" w:hAnsi="Times New Roman" w:cs="Times New Roman"/>
          <w:b/>
          <w:sz w:val="28"/>
          <w:szCs w:val="28"/>
        </w:rPr>
        <w:t xml:space="preserve">             Шарбақты ауданы</w:t>
      </w:r>
    </w:p>
    <w:p w:rsidR="00261EAA" w:rsidRDefault="00A043A6" w:rsidP="00A043A6">
      <w:pPr>
        <w:suppressAutoHyphens/>
        <w:spacing w:after="0" w:line="240" w:lineRule="auto"/>
        <w:jc w:val="center"/>
        <w:rPr>
          <w:color w:val="3366FF"/>
        </w:rPr>
      </w:pPr>
      <w:r w:rsidRPr="00A043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2025-2026 оқу жылы</w:t>
      </w: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jc w:val="center"/>
        <w:rPr>
          <w:b/>
          <w:sz w:val="20"/>
          <w:szCs w:val="20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F453D1">
      <w:pPr>
        <w:spacing w:after="0" w:line="240" w:lineRule="auto"/>
        <w:jc w:val="center"/>
        <w:rPr>
          <w:color w:val="0000FF"/>
          <w:sz w:val="20"/>
          <w:szCs w:val="20"/>
        </w:rPr>
      </w:pPr>
      <w:r>
        <w:rPr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5873115" cy="8757285"/>
            <wp:effectExtent l="0" t="0" r="13334" b="5715"/>
            <wp:docPr id="1027" name="Изображение 2" descr="F:\Карта Щербактинского райо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/>
                  </pic:nvPicPr>
                  <pic:blipFill>
                    <a:blip r:embed="rId5" cstate="print"/>
                    <a:srcRect t="4155"/>
                    <a:stretch/>
                  </pic:blipFill>
                  <pic:spPr>
                    <a:xfrm>
                      <a:off x="0" y="0"/>
                      <a:ext cx="5873115" cy="8757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43A6" w:rsidRDefault="00A043A6" w:rsidP="00A04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3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Төлқұжат</w:t>
      </w:r>
    </w:p>
    <w:p w:rsidR="00A043A6" w:rsidRDefault="00A043A6" w:rsidP="00A04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3A6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</w:t>
      </w:r>
    </w:p>
    <w:p w:rsidR="00A043A6" w:rsidRDefault="00A043A6" w:rsidP="00A04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3A6">
        <w:rPr>
          <w:rFonts w:ascii="Times New Roman" w:hAnsi="Times New Roman" w:cs="Times New Roman"/>
          <w:b/>
          <w:sz w:val="28"/>
          <w:szCs w:val="28"/>
          <w:lang w:val="kk-KZ"/>
        </w:rPr>
        <w:t>Шарбақты ауданының білім беру бөлімі</w:t>
      </w:r>
    </w:p>
    <w:p w:rsidR="00A043A6" w:rsidRPr="00A043A6" w:rsidRDefault="00A043A6" w:rsidP="00A04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3A6">
        <w:rPr>
          <w:rFonts w:ascii="Times New Roman" w:hAnsi="Times New Roman" w:cs="Times New Roman"/>
          <w:b/>
          <w:sz w:val="28"/>
          <w:szCs w:val="28"/>
          <w:lang w:val="kk-KZ"/>
        </w:rPr>
        <w:t>«№ 2 негізгі жалпы білім беретін мектеп»</w:t>
      </w:r>
    </w:p>
    <w:p w:rsidR="00A043A6" w:rsidRPr="00A043A6" w:rsidRDefault="00A043A6" w:rsidP="00A04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3A6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:rsidR="00261EAA" w:rsidRDefault="0058050C" w:rsidP="00A04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кол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A04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43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Мектеп директоры туралы мәліметтер</w:t>
            </w:r>
          </w:p>
        </w:tc>
        <w:tc>
          <w:tcPr>
            <w:tcW w:w="6379" w:type="dxa"/>
            <w:shd w:val="clear" w:color="auto" w:fill="FFFFFF"/>
          </w:tcPr>
          <w:p w:rsidR="00261EAA" w:rsidRDefault="00A043A6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Тег</w:t>
            </w:r>
            <w:r>
              <w:rPr>
                <w:rFonts w:ascii="Times New Roman" w:hAnsi="Times New Roman"/>
                <w:b w:val="0"/>
                <w:lang w:val="kk-KZ"/>
              </w:rPr>
              <w:t>і</w:t>
            </w:r>
            <w:r>
              <w:rPr>
                <w:rFonts w:ascii="Times New Roman" w:hAnsi="Times New Roman"/>
                <w:b w:val="0"/>
              </w:rPr>
              <w:t>, аты, әкесінің аты</w:t>
            </w:r>
            <w:r w:rsidR="0058050C">
              <w:rPr>
                <w:rFonts w:ascii="Times New Roman" w:hAnsi="Times New Roman"/>
                <w:b w:val="0"/>
              </w:rPr>
              <w:t>: Бегалинова Жангуль Кабиевна</w:t>
            </w:r>
          </w:p>
          <w:p w:rsidR="00261EAA" w:rsidRDefault="00A043A6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Қызметі: Мектеп директоры</w:t>
            </w:r>
          </w:p>
          <w:p w:rsidR="008174B3" w:rsidRDefault="00A043A6">
            <w:pPr>
              <w:pStyle w:val="a9"/>
              <w:jc w:val="left"/>
              <w:rPr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Білімі</w:t>
            </w:r>
            <w:r w:rsidR="00F453D1">
              <w:rPr>
                <w:rFonts w:ascii="Times New Roman" w:hAnsi="Times New Roman"/>
                <w:b w:val="0"/>
              </w:rPr>
              <w:t>:</w:t>
            </w:r>
            <w:r>
              <w:rPr>
                <w:rFonts w:ascii="Times New Roman" w:hAnsi="Times New Roman"/>
                <w:b w:val="0"/>
                <w:lang w:val="kk-KZ"/>
              </w:rPr>
              <w:t>жоғары</w:t>
            </w:r>
            <w:r w:rsidR="0058050C" w:rsidRPr="008630BA">
              <w:rPr>
                <w:b w:val="0"/>
                <w:lang w:val="kk-KZ"/>
              </w:rPr>
              <w:t>,</w:t>
            </w:r>
            <w:r>
              <w:t xml:space="preserve"> </w:t>
            </w:r>
            <w:r w:rsidRPr="00A043A6">
              <w:rPr>
                <w:b w:val="0"/>
                <w:lang w:val="kk-KZ"/>
              </w:rPr>
              <w:t>магистр дәрежесі</w:t>
            </w:r>
            <w:r w:rsidR="008174B3">
              <w:rPr>
                <w:b w:val="0"/>
                <w:lang w:val="kk-KZ"/>
              </w:rPr>
              <w:t xml:space="preserve">. </w:t>
            </w:r>
          </w:p>
          <w:p w:rsidR="00A043A6" w:rsidRDefault="00A043A6">
            <w:pPr>
              <w:pStyle w:val="a9"/>
              <w:jc w:val="left"/>
              <w:rPr>
                <w:b w:val="0"/>
                <w:lang w:val="kk-KZ"/>
              </w:rPr>
            </w:pPr>
            <w:r w:rsidRPr="00A043A6">
              <w:rPr>
                <w:b w:val="0"/>
                <w:lang w:val="kk-KZ"/>
              </w:rPr>
              <w:t>С.Торайғыров атындағы ПМУ орыс тілінде оқытпайтын мектептердегі орыс тілі және әдебиеті мұғалімі мамандығы бойынша, 2000 жыл, Алматы қаласындағы «Қайнар «университеті, 2004 жыл, «қазақ тілі және әдебиеті мұғалімі» мамандығы бойынша</w:t>
            </w:r>
          </w:p>
          <w:p w:rsidR="00A043A6" w:rsidRPr="00A043A6" w:rsidRDefault="00A043A6" w:rsidP="00A043A6">
            <w:pPr>
              <w:pStyle w:val="a9"/>
              <w:jc w:val="both"/>
              <w:rPr>
                <w:b w:val="0"/>
                <w:lang w:val="kk-KZ"/>
              </w:rPr>
            </w:pPr>
            <w:r w:rsidRPr="00A043A6">
              <w:rPr>
                <w:b w:val="0"/>
                <w:lang w:val="kk-KZ"/>
              </w:rPr>
              <w:t>С.Торайғыров атындағы ПМУ қазақ тілі және әдебиеті мамандығы бойынша 2025 жыл.</w:t>
            </w:r>
          </w:p>
          <w:p w:rsidR="00A043A6" w:rsidRPr="00A043A6" w:rsidRDefault="00A043A6" w:rsidP="00A043A6">
            <w:pPr>
              <w:pStyle w:val="a9"/>
              <w:jc w:val="both"/>
              <w:rPr>
                <w:b w:val="0"/>
                <w:lang w:val="kk-KZ"/>
              </w:rPr>
            </w:pPr>
            <w:r w:rsidRPr="00A043A6">
              <w:rPr>
                <w:b w:val="0"/>
                <w:lang w:val="kk-KZ"/>
              </w:rPr>
              <w:t>Басшы ретінде санаты: жоқ</w:t>
            </w:r>
          </w:p>
          <w:p w:rsidR="00A043A6" w:rsidRDefault="00A043A6" w:rsidP="00A043A6">
            <w:pPr>
              <w:pStyle w:val="a9"/>
              <w:jc w:val="left"/>
              <w:rPr>
                <w:b w:val="0"/>
                <w:lang w:val="kk-KZ"/>
              </w:rPr>
            </w:pPr>
            <w:r w:rsidRPr="00A043A6">
              <w:rPr>
                <w:b w:val="0"/>
                <w:lang w:val="kk-KZ"/>
              </w:rPr>
              <w:t>Пән мұғалімі санаты: педагог-шебер</w:t>
            </w:r>
          </w:p>
          <w:p w:rsidR="00A043A6" w:rsidRPr="00A043A6" w:rsidRDefault="00A043A6" w:rsidP="00A043A6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A043A6">
              <w:rPr>
                <w:rFonts w:ascii="Times New Roman" w:hAnsi="Times New Roman"/>
                <w:b w:val="0"/>
              </w:rPr>
              <w:t>Педагогикалық өтілі: 31 жыл</w:t>
            </w:r>
          </w:p>
          <w:p w:rsidR="00A043A6" w:rsidRDefault="00A043A6" w:rsidP="00A043A6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A043A6">
              <w:rPr>
                <w:rFonts w:ascii="Times New Roman" w:hAnsi="Times New Roman"/>
                <w:b w:val="0"/>
              </w:rPr>
              <w:t>Директор лауазымындағы өтілі: 1,9 ай.</w:t>
            </w:r>
          </w:p>
          <w:p w:rsidR="00A043A6" w:rsidRDefault="00A043A6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 w:rsidRPr="00A043A6">
              <w:rPr>
                <w:rFonts w:ascii="Times New Roman" w:hAnsi="Times New Roman"/>
                <w:b w:val="0"/>
              </w:rPr>
              <w:t>Наградалары мен атақтары (бар болса): Ы.Алтынсариннің төсбелгісі.</w:t>
            </w:r>
          </w:p>
          <w:p w:rsidR="00261EAA" w:rsidRPr="00BB3849" w:rsidRDefault="00A043A6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 w:rsidRPr="00A043A6">
              <w:rPr>
                <w:rFonts w:ascii="Times New Roman" w:hAnsi="Times New Roman"/>
                <w:b w:val="0"/>
              </w:rPr>
              <w:lastRenderedPageBreak/>
              <w:t xml:space="preserve">Байланыс ақпараты: (қажет болған жағдайда) </w:t>
            </w:r>
            <w:r w:rsidR="00F453D1">
              <w:rPr>
                <w:rFonts w:ascii="Times New Roman" w:hAnsi="Times New Roman"/>
                <w:b w:val="0"/>
              </w:rPr>
              <w:t>— телефон, e-mail)</w:t>
            </w:r>
            <w:r w:rsidR="00BB3849">
              <w:rPr>
                <w:rFonts w:ascii="Times New Roman" w:hAnsi="Times New Roman"/>
                <w:b w:val="0"/>
              </w:rPr>
              <w:t>-87779366233,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zh</w:t>
            </w:r>
            <w:r w:rsidR="00BB3849">
              <w:rPr>
                <w:rFonts w:ascii="Times New Roman" w:hAnsi="Times New Roman"/>
                <w:b w:val="0"/>
              </w:rPr>
              <w:t>.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begalinova</w:t>
            </w:r>
            <w:r w:rsidR="00BB3849" w:rsidRPr="00BB3849">
              <w:rPr>
                <w:rFonts w:ascii="Times New Roman" w:hAnsi="Times New Roman"/>
                <w:b w:val="0"/>
              </w:rPr>
              <w:t>76@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gmail</w:t>
            </w:r>
            <w:r w:rsidR="00BB3849">
              <w:rPr>
                <w:rFonts w:ascii="Times New Roman" w:hAnsi="Times New Roman"/>
                <w:b w:val="0"/>
              </w:rPr>
              <w:t>.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com</w:t>
            </w:r>
          </w:p>
          <w:p w:rsidR="00261EAA" w:rsidRDefault="00A043A6" w:rsidP="00A043A6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Қызметке тағайындалған уақыты</w:t>
            </w:r>
            <w:r w:rsidR="0058050C">
              <w:rPr>
                <w:rFonts w:ascii="Times New Roman" w:hAnsi="Times New Roman"/>
                <w:b w:val="0"/>
              </w:rPr>
              <w:t>: 22.11.2023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A04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</w:t>
            </w:r>
            <w:r w:rsidRPr="00A043A6">
              <w:rPr>
                <w:rFonts w:ascii="Times New Roman" w:hAnsi="Times New Roman" w:cs="Times New Roman"/>
                <w:b/>
                <w:sz w:val="28"/>
                <w:szCs w:val="28"/>
              </w:rPr>
              <w:t>ұрылған жылы</w:t>
            </w:r>
          </w:p>
        </w:tc>
        <w:tc>
          <w:tcPr>
            <w:tcW w:w="6379" w:type="dxa"/>
            <w:shd w:val="clear" w:color="auto" w:fill="FFFFFF"/>
          </w:tcPr>
          <w:p w:rsidR="00261EAA" w:rsidRDefault="0058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A043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  <w:p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Адрес школы, телефон </w:t>
            </w:r>
          </w:p>
          <w:p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shd w:val="clear" w:color="auto" w:fill="FFFFFF"/>
          </w:tcPr>
          <w:p w:rsidR="00261EAA" w:rsidRDefault="00A043A6" w:rsidP="00A043A6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Павлодаробласы, Шарбакты ауданы, Шарбақ</w:t>
            </w:r>
            <w:r w:rsidR="00BB3849" w:rsidRPr="006C6060">
              <w:rPr>
                <w:rFonts w:ascii="Times New Roman" w:hAnsi="Times New Roman"/>
                <w:b w:val="0"/>
                <w:lang w:val="kk-KZ"/>
              </w:rPr>
              <w:t>ты</w:t>
            </w:r>
            <w:r>
              <w:rPr>
                <w:rFonts w:ascii="Times New Roman" w:hAnsi="Times New Roman"/>
                <w:b w:val="0"/>
                <w:lang w:val="kk-KZ"/>
              </w:rPr>
              <w:t xml:space="preserve"> ауылы</w:t>
            </w:r>
            <w:r w:rsidR="00BB3849" w:rsidRPr="006C6060">
              <w:rPr>
                <w:rFonts w:ascii="Times New Roman" w:hAnsi="Times New Roman"/>
                <w:b w:val="0"/>
                <w:lang w:val="kk-KZ"/>
              </w:rPr>
              <w:t xml:space="preserve">, улица Победа, 83  тел (факс) -871836-21501, </w:t>
            </w:r>
            <w:hyperlink r:id="rId7" w:history="1">
              <w:r w:rsidR="00BB3849" w:rsidRPr="006C6060">
                <w:rPr>
                  <w:rStyle w:val="a3"/>
                  <w:rFonts w:ascii="Times New Roman" w:hAnsi="Times New Roman"/>
                  <w:b w:val="0"/>
                  <w:lang w:val="kk-KZ"/>
                </w:rPr>
                <w:t>school2_07@list.ru</w:t>
              </w:r>
            </w:hyperlink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6854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6854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обалық қуат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6379" w:type="dxa"/>
            <w:shd w:val="clear" w:color="auto" w:fill="FFFFFF"/>
          </w:tcPr>
          <w:p w:rsidR="00261EAA" w:rsidRDefault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520 орын, 3 қабатты ғимарат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685455" w:rsidP="006854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ғимаратының жалпы ауданы</w:t>
            </w:r>
          </w:p>
        </w:tc>
        <w:tc>
          <w:tcPr>
            <w:tcW w:w="6379" w:type="dxa"/>
            <w:shd w:val="clear" w:color="auto" w:fill="FFFFFF"/>
          </w:tcPr>
          <w:p w:rsidR="00261EAA" w:rsidRDefault="00BB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2360,0 кв.м., </w:t>
            </w:r>
            <w:r w:rsidR="006854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типтік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Контингент </w:t>
            </w:r>
          </w:p>
        </w:tc>
        <w:tc>
          <w:tcPr>
            <w:tcW w:w="6379" w:type="dxa"/>
            <w:shd w:val="clear" w:color="auto" w:fill="FFFFFF"/>
          </w:tcPr>
          <w:p w:rsidR="00261EAA" w:rsidRDefault="00685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Оқушылардың жалпы саны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-30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F453D1" w:rsidRPr="006854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ішінде</w:t>
            </w:r>
            <w:r w:rsidR="00F453D1" w:rsidRPr="006854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61EAA" w:rsidRDefault="00685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Ұлдар 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- 1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  <w:p w:rsidR="00990D4C" w:rsidRDefault="00685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қыздар 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261EAA" w:rsidRPr="00685455" w:rsidRDefault="00685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бойынша</w:t>
            </w:r>
            <w:r w:rsidR="00F453D1" w:rsidRPr="006854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261EAA" w:rsidRDefault="00990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  <w:r w:rsidR="006854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143</w:t>
            </w:r>
          </w:p>
          <w:p w:rsidR="00261EAA" w:rsidRDefault="00685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5-9 сыныптар 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1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Ұлты </w:t>
            </w:r>
          </w:p>
          <w:p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shd w:val="clear" w:color="auto" w:fill="FFFFFF"/>
          </w:tcPr>
          <w:p w:rsidR="00261EAA" w:rsidRDefault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Қазақтар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10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261EAA" w:rsidRDefault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Орыстар 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- 1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261EAA" w:rsidRDefault="00685455" w:rsidP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 ұлттар 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455">
              <w:rPr>
                <w:rFonts w:ascii="Times New Roman" w:hAnsi="Times New Roman" w:cs="Times New Roman"/>
                <w:b/>
                <w:sz w:val="28"/>
                <w:szCs w:val="28"/>
              </w:rPr>
              <w:t>Мектепалды сыныптардағы балалар саны</w:t>
            </w:r>
          </w:p>
        </w:tc>
        <w:tc>
          <w:tcPr>
            <w:tcW w:w="6379" w:type="dxa"/>
            <w:shd w:val="clear" w:color="auto" w:fill="FFFFFF"/>
          </w:tcPr>
          <w:p w:rsidR="00261EAA" w:rsidRDefault="00990D4C" w:rsidP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F45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54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685455" w:rsidP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6379" w:type="dxa"/>
            <w:shd w:val="clear" w:color="auto" w:fill="FFFFFF"/>
          </w:tcPr>
          <w:p w:rsidR="00261EAA" w:rsidRDefault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Ауысым</w:t>
            </w:r>
          </w:p>
        </w:tc>
        <w:tc>
          <w:tcPr>
            <w:tcW w:w="6379" w:type="dxa"/>
            <w:shd w:val="clear" w:color="auto" w:fill="FFFFFF"/>
          </w:tcPr>
          <w:p w:rsidR="00261EAA" w:rsidRDefault="00685455" w:rsidP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Екі ауысым</w:t>
            </w:r>
            <w:r w:rsidR="00134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ауысым</w:t>
            </w:r>
            <w:r w:rsidR="00134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2</w:t>
            </w:r>
            <w:r w:rsidR="00A073E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  <w:r w:rsidR="0013447B" w:rsidRPr="006C60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ауысым</w:t>
            </w:r>
            <w:r w:rsidR="0013447B" w:rsidRPr="006C60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</w:t>
            </w:r>
            <w:r w:rsidR="0013447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65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685455" w:rsidRPr="00685455" w:rsidRDefault="00685455" w:rsidP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4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</w:t>
            </w:r>
          </w:p>
          <w:p w:rsidR="00261EAA" w:rsidRDefault="00685455" w:rsidP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4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(сынып саны)</w:t>
            </w:r>
          </w:p>
        </w:tc>
        <w:tc>
          <w:tcPr>
            <w:tcW w:w="6379" w:type="dxa"/>
            <w:shd w:val="clear" w:color="auto" w:fill="FFFFFF"/>
          </w:tcPr>
          <w:p w:rsidR="00261EAA" w:rsidRDefault="00685455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 Сыныптар </w:t>
            </w:r>
            <w:r w:rsidR="0013447B">
              <w:rPr>
                <w:rFonts w:ascii="Times New Roman" w:hAnsi="Times New Roman"/>
                <w:b w:val="0"/>
                <w:lang w:val="kk-KZ"/>
              </w:rPr>
              <w:t>-9</w:t>
            </w:r>
          </w:p>
          <w:p w:rsidR="00261EAA" w:rsidRDefault="00685455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685455">
              <w:rPr>
                <w:rFonts w:ascii="Times New Roman" w:hAnsi="Times New Roman"/>
                <w:b w:val="0"/>
                <w:lang w:val="kk-KZ"/>
              </w:rPr>
              <w:t xml:space="preserve">Сынып жиынтығы </w:t>
            </w:r>
            <w:r w:rsidR="0013447B">
              <w:rPr>
                <w:rFonts w:ascii="Times New Roman" w:hAnsi="Times New Roman"/>
                <w:b w:val="0"/>
                <w:lang w:val="kk-KZ"/>
              </w:rPr>
              <w:t>-17</w:t>
            </w:r>
          </w:p>
        </w:tc>
      </w:tr>
      <w:tr w:rsidR="007B4CAE">
        <w:trPr>
          <w:trHeight w:val="145"/>
        </w:trPr>
        <w:tc>
          <w:tcPr>
            <w:tcW w:w="2835" w:type="dxa"/>
            <w:shd w:val="clear" w:color="auto" w:fill="FFFFFF"/>
          </w:tcPr>
          <w:p w:rsidR="007B4CAE" w:rsidRDefault="00685455" w:rsidP="007B4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455">
              <w:rPr>
                <w:rFonts w:ascii="Times New Roman" w:hAnsi="Times New Roman" w:cs="Times New Roman"/>
                <w:b/>
                <w:sz w:val="28"/>
                <w:szCs w:val="28"/>
              </w:rPr>
              <w:t>Инклюзивті білім беру</w:t>
            </w:r>
          </w:p>
        </w:tc>
        <w:tc>
          <w:tcPr>
            <w:tcW w:w="6379" w:type="dxa"/>
            <w:shd w:val="clear" w:color="auto" w:fill="FFFFFF"/>
          </w:tcPr>
          <w:p w:rsidR="007B4CAE" w:rsidRPr="007B4CAE" w:rsidRDefault="00685455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685455">
              <w:rPr>
                <w:rFonts w:ascii="Times New Roman" w:hAnsi="Times New Roman"/>
                <w:b w:val="0"/>
                <w:color w:val="000000" w:themeColor="text1"/>
              </w:rPr>
              <w:t>Ерекше білім беру мүмк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індіктері бар балалардың саны 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>(ООП)-  1</w:t>
            </w:r>
            <w:r w:rsidR="00A073E9">
              <w:rPr>
                <w:rFonts w:ascii="Times New Roman" w:hAnsi="Times New Roman"/>
                <w:b w:val="0"/>
                <w:color w:val="000000" w:themeColor="text1"/>
              </w:rPr>
              <w:t>7</w:t>
            </w:r>
          </w:p>
          <w:p w:rsidR="007B4CAE" w:rsidRPr="007B4CAE" w:rsidRDefault="00685455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kk-KZ"/>
              </w:rPr>
              <w:t>Оның ішінде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>:</w:t>
            </w:r>
          </w:p>
          <w:p w:rsidR="007B4CAE" w:rsidRPr="007B4CAE" w:rsidRDefault="00685455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kk-KZ"/>
              </w:rPr>
              <w:t xml:space="preserve"> Мектеп жасындағы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>- 1</w:t>
            </w:r>
            <w:r w:rsidR="0099728A">
              <w:rPr>
                <w:rFonts w:ascii="Times New Roman" w:hAnsi="Times New Roman"/>
                <w:b w:val="0"/>
                <w:color w:val="000000" w:themeColor="text1"/>
              </w:rPr>
              <w:t>3</w:t>
            </w:r>
          </w:p>
          <w:p w:rsidR="007B4CAE" w:rsidRPr="007B4CAE" w:rsidRDefault="00685455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kk-KZ"/>
              </w:rPr>
              <w:t xml:space="preserve"> Мектепке дейінгі жаста 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- </w:t>
            </w:r>
            <w:r w:rsidR="0099728A">
              <w:rPr>
                <w:rFonts w:ascii="Times New Roman" w:hAnsi="Times New Roman"/>
                <w:b w:val="0"/>
                <w:color w:val="000000" w:themeColor="text1"/>
              </w:rPr>
              <w:t>4</w:t>
            </w:r>
          </w:p>
          <w:p w:rsidR="007B4CAE" w:rsidRPr="007B4CAE" w:rsidRDefault="00685455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kk-KZ"/>
              </w:rPr>
              <w:t>Үйден оқытылатын оқушылар саны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2</w:t>
            </w:r>
          </w:p>
          <w:p w:rsidR="007B4CAE" w:rsidRPr="007B4CAE" w:rsidRDefault="00685455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kk-KZ"/>
              </w:rPr>
              <w:t>Мамандар саны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>_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5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_ 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Из них:</w:t>
            </w:r>
          </w:p>
          <w:p w:rsidR="007B4CAE" w:rsidRPr="007B4CAE" w:rsidRDefault="00685455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kk-KZ"/>
              </w:rPr>
              <w:t>Логопед-мұғалім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0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педагог-психолог - 1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дефектолог -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1</w:t>
            </w:r>
          </w:p>
          <w:p w:rsidR="007B4CAE" w:rsidRPr="007B4CAE" w:rsidRDefault="00685455" w:rsidP="00685455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kk-KZ"/>
              </w:rPr>
              <w:t xml:space="preserve"> мұғалім көмекшісі</w:t>
            </w:r>
            <w:r w:rsidR="007B4CAE"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3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Pr="00685455" w:rsidRDefault="00685455" w:rsidP="00685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мәртебесі</w:t>
            </w:r>
          </w:p>
        </w:tc>
        <w:tc>
          <w:tcPr>
            <w:tcW w:w="6379" w:type="dxa"/>
            <w:shd w:val="clear" w:color="auto" w:fill="FFFFFF"/>
          </w:tcPr>
          <w:p w:rsidR="00685455" w:rsidRPr="00685455" w:rsidRDefault="00685455" w:rsidP="00685455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685455">
              <w:rPr>
                <w:rFonts w:ascii="Times New Roman" w:hAnsi="Times New Roman"/>
                <w:b w:val="0"/>
              </w:rPr>
              <w:t>Балалардың барлығы:</w:t>
            </w:r>
          </w:p>
          <w:p w:rsidR="00685455" w:rsidRPr="00685455" w:rsidRDefault="00685455" w:rsidP="00685455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685455">
              <w:rPr>
                <w:rFonts w:ascii="Times New Roman" w:hAnsi="Times New Roman"/>
                <w:b w:val="0"/>
              </w:rPr>
              <w:t>көп балалы отбасылардан - 50</w:t>
            </w:r>
          </w:p>
          <w:p w:rsidR="00685455" w:rsidRPr="00685455" w:rsidRDefault="00685455" w:rsidP="00685455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685455">
              <w:rPr>
                <w:rFonts w:ascii="Times New Roman" w:hAnsi="Times New Roman"/>
                <w:b w:val="0"/>
              </w:rPr>
              <w:t>аз қамтылған отбасылардан - 26</w:t>
            </w:r>
          </w:p>
          <w:p w:rsidR="00685455" w:rsidRPr="00685455" w:rsidRDefault="00685455" w:rsidP="00685455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685455">
              <w:rPr>
                <w:rFonts w:ascii="Times New Roman" w:hAnsi="Times New Roman"/>
                <w:b w:val="0"/>
              </w:rPr>
              <w:t>қолайсыз отбасыдан - 3</w:t>
            </w:r>
          </w:p>
          <w:p w:rsidR="00685455" w:rsidRDefault="00685455" w:rsidP="00685455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685455">
              <w:rPr>
                <w:rFonts w:ascii="Times New Roman" w:hAnsi="Times New Roman"/>
                <w:b w:val="0"/>
              </w:rPr>
              <w:t>өмірлік қиын жағдайға тап болған отбасылардан-0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lastRenderedPageBreak/>
              <w:t>бір ата-анасы бар отбасылардан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қорғаншылықтағы, патронаттық тәрбиелеудегі, баланы қабылдайтын отбасылардағы жетім балалар мен ата-анасының қамқорлығынсыз қалған балалардың саны - 1</w:t>
            </w:r>
          </w:p>
          <w:p w:rsid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Ата-анасынан тыс тұратын балалардың саны 42 __ __.</w:t>
            </w:r>
          </w:p>
          <w:p w:rsidR="00261EAA" w:rsidRDefault="000C2BB7" w:rsidP="000C2BB7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  <w:lang w:val="kk-KZ"/>
              </w:rPr>
              <w:t>Оның ішінде</w:t>
            </w:r>
            <w:r w:rsidR="00F453D1">
              <w:rPr>
                <w:b w:val="0"/>
              </w:rPr>
              <w:t>:</w:t>
            </w:r>
          </w:p>
          <w:p w:rsidR="00261EAA" w:rsidRDefault="000C2BB7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  <w:lang w:val="kk-KZ"/>
              </w:rPr>
              <w:t>Өгей әкемен</w:t>
            </w:r>
            <w:r w:rsidR="00F453D1">
              <w:rPr>
                <w:b w:val="0"/>
              </w:rPr>
              <w:t>-</w:t>
            </w:r>
            <w:r w:rsidR="00F453D1" w:rsidRPr="0058050C">
              <w:rPr>
                <w:b w:val="0"/>
              </w:rPr>
              <w:t>4</w:t>
            </w:r>
            <w:r w:rsidR="009C04B8">
              <w:rPr>
                <w:b w:val="0"/>
              </w:rPr>
              <w:t>2</w:t>
            </w:r>
          </w:p>
          <w:p w:rsidR="00261EAA" w:rsidRDefault="000C2BB7" w:rsidP="000C2BB7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  <w:lang w:val="kk-KZ"/>
              </w:rPr>
              <w:t>Өгей шешемен</w:t>
            </w:r>
            <w:r w:rsidR="00F453D1">
              <w:rPr>
                <w:b w:val="0"/>
              </w:rPr>
              <w:t xml:space="preserve">- </w:t>
            </w:r>
            <w:r w:rsidR="00F453D1" w:rsidRPr="0058050C">
              <w:rPr>
                <w:b w:val="0"/>
              </w:rPr>
              <w:t>0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0C2B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B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Кедергісіз қатынау туралы мәліметтер</w:t>
            </w:r>
          </w:p>
        </w:tc>
        <w:tc>
          <w:tcPr>
            <w:tcW w:w="6379" w:type="dxa"/>
            <w:shd w:val="clear" w:color="auto" w:fill="FFFFFF"/>
          </w:tcPr>
          <w:p w:rsidR="00261EAA" w:rsidRDefault="000C2BB7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Пандустардың, тұтқалардың, кеңейтілген кіретін есіктердің, шақыру кнопкаларының, тактильді көрсеткіштердің, кең дәліздердің, тұтқалармен жабдықталған, арбаға арналған жеткілікті алаңы бар дәретхана бөлмелерінің болуы.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0C2B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b/>
                <w:sz w:val="28"/>
                <w:szCs w:val="28"/>
              </w:rPr>
              <w:t>Мектеп асханасы туралы мәліметтер</w:t>
            </w:r>
          </w:p>
        </w:tc>
        <w:tc>
          <w:tcPr>
            <w:tcW w:w="6379" w:type="dxa"/>
            <w:shd w:val="clear" w:color="auto" w:fill="FFFFFF"/>
          </w:tcPr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Асхана (бар/жоқ) -1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Асхана (типтік немесе бейімделген) - типтік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Құқықтық мәртебесі: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- жалға алушы Әбуов Бақтыгүл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Отыратын орын саны - 60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Ас блогының болуы (иә/жоқ) - иә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Жабдық санитарлық нормаларға сәйкес келеді (иә/жоқ) - иә</w:t>
            </w:r>
          </w:p>
          <w:p w:rsidR="00261EAA" w:rsidRPr="000C2BB7" w:rsidRDefault="000C2BB7" w:rsidP="000C2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Асхананың </w:t>
            </w:r>
            <w:r w:rsidRPr="000C2BB7">
              <w:rPr>
                <w:rFonts w:ascii="Times New Roman" w:hAnsi="Times New Roman"/>
                <w:sz w:val="28"/>
                <w:szCs w:val="28"/>
              </w:rPr>
              <w:t>жай-күйі (жақсы/қанағаттанарлық/жөндеуді талап етеді) - қанағаттанарлық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0C2B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тамақтануы туралы мәліметтер</w:t>
            </w:r>
          </w:p>
        </w:tc>
        <w:tc>
          <w:tcPr>
            <w:tcW w:w="6379" w:type="dxa"/>
            <w:shd w:val="clear" w:color="auto" w:fill="FFFFFF"/>
          </w:tcPr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0C2BB7">
              <w:rPr>
                <w:rFonts w:ascii="Times New Roman" w:hAnsi="Times New Roman"/>
                <w:b w:val="0"/>
                <w:lang w:val="kk-KZ"/>
              </w:rPr>
              <w:t>Барлығы ыстық тамақпен қамтылған - 161, оның ішінде: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0C2BB7">
              <w:rPr>
                <w:rFonts w:ascii="Times New Roman" w:hAnsi="Times New Roman"/>
                <w:b w:val="0"/>
                <w:lang w:val="kk-KZ"/>
              </w:rPr>
              <w:t>- тегін ыстық тамақпен (1-4 сыныптар) -135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0C2BB7">
              <w:rPr>
                <w:rFonts w:ascii="Times New Roman" w:hAnsi="Times New Roman"/>
                <w:b w:val="0"/>
                <w:lang w:val="kk-KZ"/>
              </w:rPr>
              <w:t>- «Жалпыға бiрдей оқу» қорының қаражаты есебiнен - 26</w:t>
            </w:r>
          </w:p>
          <w:p w:rsidR="00261EAA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- спорттық көмек есебінен - 0</w:t>
            </w:r>
          </w:p>
        </w:tc>
      </w:tr>
      <w:tr w:rsidR="00261EAA" w:rsidRPr="000C2BB7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0C2B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B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 тасымалдау</w:t>
            </w:r>
          </w:p>
        </w:tc>
        <w:tc>
          <w:tcPr>
            <w:tcW w:w="6379" w:type="dxa"/>
            <w:shd w:val="clear" w:color="auto" w:fill="FFFFFF"/>
          </w:tcPr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0C2BB7">
              <w:rPr>
                <w:rFonts w:ascii="Times New Roman" w:hAnsi="Times New Roman"/>
                <w:b w:val="0"/>
                <w:lang w:val="kk-KZ"/>
              </w:rPr>
              <w:t>Барлығы 27 оқушы тасымалданады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0C2BB7">
              <w:rPr>
                <w:rFonts w:ascii="Times New Roman" w:hAnsi="Times New Roman"/>
                <w:b w:val="0"/>
                <w:lang w:val="kk-KZ"/>
              </w:rPr>
              <w:t>Тасымалдау жүзеге асырылатын елді мекендердің саны - 0</w:t>
            </w:r>
          </w:p>
          <w:p w:rsidR="00261EAA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0C2BB7">
              <w:rPr>
                <w:rFonts w:ascii="Times New Roman" w:hAnsi="Times New Roman"/>
                <w:b w:val="0"/>
                <w:lang w:val="kk-KZ"/>
              </w:rPr>
              <w:t>Сүйемелдеу қамтамасыз етілді - (иә/жоқ, егер иә болса, кіммен көрсетілсін - педагогтың, тәрбиешінің, сүйемелдеушінің Т.А.Ә.) -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0C2BB7">
            <w:pPr>
              <w:pStyle w:val="a9"/>
              <w:jc w:val="left"/>
              <w:rPr>
                <w:rFonts w:ascii="Times New Roman" w:hAnsi="Times New Roman"/>
                <w:bCs w:val="0"/>
              </w:rPr>
            </w:pPr>
            <w:r w:rsidRPr="000C2BB7">
              <w:rPr>
                <w:rFonts w:ascii="Times New Roman" w:hAnsi="Times New Roman"/>
                <w:bCs w:val="0"/>
              </w:rPr>
              <w:t>Мектеп жүргізушісі туралы мәліметтер:</w:t>
            </w: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Жүргізушінің аты-жөні: Чабанов Иван Иванович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Жұмыс өтілі (жалпы/мамандық бойынша): 20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Жүргізуші куәлігінің санаты: В С D Е.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Медициналық тексеру (соңғы күні): 21.02.2025ж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Рейс алдындағы және рейстен кейінгі тексеруден өту (иә/жоқ): иә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Балаларды тасымалдауға рұқсаттың болуы (иә/жоқ): иә</w:t>
            </w:r>
          </w:p>
          <w:p w:rsidR="000C2BB7" w:rsidRPr="000C2BB7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lastRenderedPageBreak/>
              <w:t>Денсаулық жағдайы талаптарға сәйкес келеді (иә/жоқ): иә</w:t>
            </w:r>
          </w:p>
          <w:p w:rsidR="00261EAA" w:rsidRDefault="000C2BB7" w:rsidP="000C2BB7">
            <w:pPr>
              <w:pStyle w:val="a9"/>
              <w:jc w:val="both"/>
              <w:rPr>
                <w:rFonts w:ascii="Times New Roman" w:hAnsi="Times New Roman"/>
                <w:b w:val="0"/>
              </w:rPr>
            </w:pPr>
            <w:r w:rsidRPr="000C2BB7">
              <w:rPr>
                <w:rFonts w:ascii="Times New Roman" w:hAnsi="Times New Roman"/>
                <w:b w:val="0"/>
              </w:rPr>
              <w:t>Әкімшілік жауапкершілікке тартылды ма (соңғы жылда) (иә/жоқ): жоқ</w:t>
            </w:r>
          </w:p>
        </w:tc>
      </w:tr>
      <w:tr w:rsidR="007B4CAE">
        <w:trPr>
          <w:trHeight w:val="145"/>
        </w:trPr>
        <w:tc>
          <w:tcPr>
            <w:tcW w:w="2835" w:type="dxa"/>
            <w:shd w:val="clear" w:color="auto" w:fill="FFFFFF"/>
          </w:tcPr>
          <w:p w:rsidR="007B4CAE" w:rsidRDefault="000C2BB7" w:rsidP="007B4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</w:t>
            </w:r>
            <w:r w:rsidRPr="000C2B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 құрамы</w:t>
            </w:r>
          </w:p>
        </w:tc>
        <w:tc>
          <w:tcPr>
            <w:tcW w:w="6379" w:type="dxa"/>
            <w:shd w:val="clear" w:color="auto" w:fill="FFFFFF"/>
          </w:tcPr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Педагогтардың жалпы саны - 34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деңгейі бойынша: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жоғары білім- 33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орта-мамандық- 1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Магистрлер саны - 2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Санаттар бойынша: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 - 9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педагог-шебер - 1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педагог-зерттеуші - 7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педагог-сарапшы - 9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педагог-модератор - 8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Педагогикалық өтілі бойынша: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 </w:t>
            </w:r>
            <w:r w:rsidR="00C96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жылға </w:t>
            </w: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дейін - 4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жылдан 10 жылға дейін - 3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C96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жылдан</w:t>
            </w: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20</w:t>
            </w:r>
            <w:r w:rsidR="00C96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жылға</w:t>
            </w: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дейін - 14</w:t>
            </w:r>
          </w:p>
          <w:p w:rsidR="000C2BB7" w:rsidRPr="000C2BB7" w:rsidRDefault="00C96492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 жылдан жоғары</w:t>
            </w:r>
            <w:r w:rsidR="000C2BB7"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- 13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Жасы бойынша: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 жасқа дейін - 5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 жастан 40 жасқа дейін - 12</w:t>
            </w:r>
          </w:p>
          <w:p w:rsidR="000C2BB7" w:rsidRPr="000C2BB7" w:rsidRDefault="000C2BB7" w:rsidP="000C2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41 жастан 50 жасқа дейін - 15</w:t>
            </w:r>
          </w:p>
          <w:p w:rsidR="007B4CAE" w:rsidRPr="007B4CAE" w:rsidRDefault="000C2BB7" w:rsidP="000C2B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 жастан жоғары - 2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0C2B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2B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Мектепті қаржыландыру</w:t>
            </w:r>
          </w:p>
        </w:tc>
        <w:tc>
          <w:tcPr>
            <w:tcW w:w="6379" w:type="dxa"/>
            <w:shd w:val="clear" w:color="auto" w:fill="FFFFFF"/>
          </w:tcPr>
          <w:p w:rsidR="00261EAA" w:rsidRDefault="00320D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0C2B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B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Мектептің материалдық базасы</w:t>
            </w: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Оқу кабинеттері - 15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Зертханалар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Шеберханалар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Аспаздық кабинеті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Компьютерлік сынып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Спортзал - 1/189,6 м2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Мәжіліс залы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Асхана - 1/60 орын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 xml:space="preserve">Кітап қоймасы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және оқу залы бар кітапхана – 1 </w:t>
            </w:r>
            <w:bookmarkStart w:id="0" w:name="_GoBack"/>
            <w:bookmarkEnd w:id="0"/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Медициналық кабинет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Емшара кабинеті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Психолог кабинеті - 1</w:t>
            </w:r>
          </w:p>
          <w:p w:rsidR="00C96492" w:rsidRPr="00C96492" w:rsidRDefault="00C96492" w:rsidP="00C964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Интерактивті тақталар - 6</w:t>
            </w:r>
          </w:p>
          <w:p w:rsidR="00261EAA" w:rsidRDefault="00C96492" w:rsidP="00C96492">
            <w:pPr>
              <w:pStyle w:val="ad"/>
              <w:ind w:left="0"/>
              <w:rPr>
                <w:sz w:val="28"/>
                <w:szCs w:val="28"/>
                <w:lang w:val="kk-KZ"/>
              </w:rPr>
            </w:pPr>
            <w:r w:rsidRPr="00C96492">
              <w:rPr>
                <w:sz w:val="28"/>
                <w:szCs w:val="28"/>
              </w:rPr>
              <w:t>Қазақ тілі кабинеті - 1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C96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Жаңа түрлендірілген кабинеттерді сатып алу туралы </w:t>
            </w:r>
            <w:r w:rsidRPr="00C964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мәліметтер</w:t>
            </w: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Барлығы жаңа модификациядағы 0 кабинет бар, оның ішінде: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химия кабинеті;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биология кабинеті;</w:t>
            </w:r>
          </w:p>
          <w:p w:rsidR="00261EAA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 кабинеті.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C96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Кабинеттер үшін жиһаз сатып алу туралы мәліметтер</w:t>
            </w: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Барлығы сатып алынды _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Оның ішінде: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Парталар саны - 60_ дана.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Оқушыларға арналған орындықтардың саны - 120 дана.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Шкафтардың саны 0 _ дана.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Мұғалімге арналған үстелдер саны 0 дана.</w:t>
            </w:r>
          </w:p>
          <w:p w:rsidR="00261EAA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Мұғалімге арналған орындықтар саны 0 дана</w:t>
            </w:r>
            <w:r w:rsidR="00F45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C96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b/>
                <w:sz w:val="28"/>
                <w:szCs w:val="28"/>
              </w:rPr>
              <w:t>Бюджеттен тыс жарақтандыру (демеушінің есебінен)</w:t>
            </w: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Сатып алынатын жабдықтың/материалдардың атауы (нақты не сатып алынғанын көрсету) -0</w:t>
            </w:r>
          </w:p>
          <w:p w:rsidR="00261EAA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Сатып алуға жауапты тұлға (ТАӘ) - жоқ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Pr="00C96492" w:rsidRDefault="00C96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Бейнебақылау</w:t>
            </w: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Бейнебақылау камераларының барлығы 24 оның ішінде: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ішкі-14</w:t>
            </w:r>
          </w:p>
          <w:p w:rsidR="00261EAA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сыртқы -10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C964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6492">
              <w:rPr>
                <w:rFonts w:ascii="Times New Roman" w:hAnsi="Times New Roman"/>
                <w:b/>
                <w:bCs/>
                <w:sz w:val="28"/>
                <w:szCs w:val="28"/>
              </w:rPr>
              <w:t>Спорт залы туралы мәліметтер</w:t>
            </w: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Спорт залының болуы (бар/жоқ) - бар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Спорт залының типі (типтік/бейімделген) - типтік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Зал ауданы: 189,6 м2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Үй-жайдың жай-күйі (қанағаттанарлық/жөндеуді қажет етеді/жақсы) - қанағаттанарлық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Шешінетін орынның болуы (иә/жоқ) - иә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Мүкәммал мен жабдықтың болуы (доптардың саны - 10, гимнастикалық маттар - 4, снарядтар және т.б. көрсетілсін)</w:t>
            </w:r>
          </w:p>
          <w:p w:rsidR="00261EAA" w:rsidRDefault="00C96492" w:rsidP="00C96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Санитарлық және техникалық талаптарға сәйкестігі (иә/жоқ)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C96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92">
              <w:rPr>
                <w:rFonts w:ascii="Times New Roman" w:hAnsi="Times New Roman"/>
                <w:b/>
                <w:bCs/>
                <w:sz w:val="28"/>
                <w:szCs w:val="28"/>
              </w:rPr>
              <w:t>Спорт алаңы туралы мәліметтер</w:t>
            </w: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Спорт алаңының болуы: бар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Спорт алаңының ауданы: 40-қа 25.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Спорт алаңын жарақтандыру: (жабдықтардың түрлерін көрсету, мысалы, баскетбол сақиналары, волейбол торы, футбол қақпасы және т.б.) - ойын торы, футбол алаңы, корт.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Спорт алаңының жай-күйі (жақсы/қанағаттанарлық/жөндеуді талап етеді) - қанағаттанарлық</w:t>
            </w:r>
          </w:p>
          <w:p w:rsidR="00C96492" w:rsidRPr="00C96492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Санитарлық және техникалық нормаларға сәйкестігі (иә/жоқ)</w:t>
            </w:r>
          </w:p>
          <w:p w:rsidR="00261EAA" w:rsidRDefault="00C96492" w:rsidP="00C96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492">
              <w:rPr>
                <w:rFonts w:ascii="Times New Roman" w:hAnsi="Times New Roman"/>
                <w:sz w:val="28"/>
                <w:szCs w:val="28"/>
              </w:rPr>
              <w:t>Пайдалану (дене шынықтыру сабақтарын өткізу үшін/сабақтан тыс спорттық қызмет үшін/жарыстар мен іс-шаралар үшін)</w:t>
            </w:r>
          </w:p>
        </w:tc>
      </w:tr>
      <w:tr w:rsidR="00261EAA">
        <w:trPr>
          <w:trHeight w:val="145"/>
        </w:trPr>
        <w:tc>
          <w:tcPr>
            <w:tcW w:w="2835" w:type="dxa"/>
            <w:shd w:val="clear" w:color="auto" w:fill="FFFFFF"/>
          </w:tcPr>
          <w:p w:rsidR="00261EAA" w:rsidRDefault="00C96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b/>
                <w:sz w:val="28"/>
                <w:szCs w:val="28"/>
              </w:rPr>
              <w:t>Жүргізілген жөндеулер туралы мәліметтер</w:t>
            </w:r>
          </w:p>
        </w:tc>
        <w:tc>
          <w:tcPr>
            <w:tcW w:w="6379" w:type="dxa"/>
            <w:shd w:val="clear" w:color="auto" w:fill="FFFFFF"/>
          </w:tcPr>
          <w:p w:rsidR="00C96492" w:rsidRPr="00C96492" w:rsidRDefault="00C96492" w:rsidP="00C964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t>2022 жыл - ғимаратты, шатырды күрделі жөндеу (шатыр, қасбет, сайдингпен қаптау, қабырғалар мен төбелерді, есік блоктары мен едендерді тарту).</w:t>
            </w:r>
          </w:p>
          <w:p w:rsidR="00C96492" w:rsidRPr="00C96492" w:rsidRDefault="00C96492" w:rsidP="00C964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AA" w:rsidRDefault="00C96492" w:rsidP="00C964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жылы ағымдағы жөндеу жұмыстары жүргізілді, оның шеңберінде келесі жұмыстар орындалды: қабырғаларды, едендерді ақтау және сырлау.</w:t>
            </w:r>
          </w:p>
        </w:tc>
      </w:tr>
    </w:tbl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1EAA" w:rsidSect="00FE6838">
      <w:pgSz w:w="11906" w:h="16838"/>
      <w:pgMar w:top="914" w:right="850" w:bottom="7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AA"/>
    <w:rsid w:val="000B2602"/>
    <w:rsid w:val="000C2BB7"/>
    <w:rsid w:val="0013447B"/>
    <w:rsid w:val="001C4592"/>
    <w:rsid w:val="00261EAA"/>
    <w:rsid w:val="002679BB"/>
    <w:rsid w:val="00320D7E"/>
    <w:rsid w:val="004A38D3"/>
    <w:rsid w:val="00545994"/>
    <w:rsid w:val="0058050C"/>
    <w:rsid w:val="00685455"/>
    <w:rsid w:val="00785DFE"/>
    <w:rsid w:val="007B4CAE"/>
    <w:rsid w:val="008174B3"/>
    <w:rsid w:val="00855953"/>
    <w:rsid w:val="00990D4C"/>
    <w:rsid w:val="0099728A"/>
    <w:rsid w:val="009C04B8"/>
    <w:rsid w:val="00A043A6"/>
    <w:rsid w:val="00A073E9"/>
    <w:rsid w:val="00A303A6"/>
    <w:rsid w:val="00B96FB8"/>
    <w:rsid w:val="00BB3849"/>
    <w:rsid w:val="00C96492"/>
    <w:rsid w:val="00F453D1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D40B"/>
  <w15:docId w15:val="{488CD1D3-12C3-4310-912E-99BC7CE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38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FE6838"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FE68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qFormat/>
    <w:rsid w:val="00FE6838"/>
    <w:pPr>
      <w:tabs>
        <w:tab w:val="left" w:pos="5000"/>
      </w:tabs>
    </w:pPr>
    <w:rPr>
      <w:b/>
      <w:bCs/>
      <w:sz w:val="20"/>
      <w:szCs w:val="20"/>
    </w:rPr>
  </w:style>
  <w:style w:type="paragraph" w:styleId="a7">
    <w:name w:val="Body Text Indent"/>
    <w:basedOn w:val="a"/>
    <w:qFormat/>
    <w:rsid w:val="00FE6838"/>
    <w:pPr>
      <w:ind w:firstLine="851"/>
    </w:pPr>
    <w:rPr>
      <w:sz w:val="28"/>
    </w:rPr>
  </w:style>
  <w:style w:type="paragraph" w:styleId="a8">
    <w:name w:val="Title"/>
    <w:basedOn w:val="a"/>
    <w:uiPriority w:val="99"/>
    <w:qFormat/>
    <w:rsid w:val="00FE6838"/>
    <w:pPr>
      <w:jc w:val="center"/>
    </w:pPr>
    <w:rPr>
      <w:b/>
      <w:bCs/>
      <w:sz w:val="30"/>
      <w:szCs w:val="30"/>
    </w:rPr>
  </w:style>
  <w:style w:type="paragraph" w:styleId="a9">
    <w:name w:val="Subtitle"/>
    <w:basedOn w:val="a"/>
    <w:link w:val="aa"/>
    <w:qFormat/>
    <w:rsid w:val="00FE6838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qFormat/>
    <w:rsid w:val="00FE6838"/>
    <w:rPr>
      <w:rFonts w:ascii="KZ Times New Roman" w:eastAsia="Times New Roman" w:hAnsi="KZ 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qFormat/>
    <w:rsid w:val="00FE6838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FE6838"/>
    <w:rPr>
      <w:rFonts w:eastAsia="Times New Roman"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qFormat/>
    <w:rsid w:val="00FE6838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e"/>
    <w:uiPriority w:val="34"/>
    <w:qFormat/>
    <w:rsid w:val="00FE6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rsid w:val="00FE68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2_07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Секретарь_1</cp:lastModifiedBy>
  <cp:revision>2</cp:revision>
  <cp:lastPrinted>2024-11-28T13:59:00Z</cp:lastPrinted>
  <dcterms:created xsi:type="dcterms:W3CDTF">2025-12-05T05:09:00Z</dcterms:created>
  <dcterms:modified xsi:type="dcterms:W3CDTF">2025-12-05T05:09:00Z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51f58f89f7ef4f38809e0312a88a2b33</vt:lpwstr>
  </property>
</Properties>
</file>