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CD" w:rsidRPr="001170BC" w:rsidRDefault="00B72DCD" w:rsidP="00B7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>Шарбақты</w:t>
      </w:r>
      <w:proofErr w:type="spellEnd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>ауданының</w:t>
      </w:r>
      <w:proofErr w:type="spellEnd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№ 2</w:t>
      </w:r>
      <w:r w:rsidRPr="001170B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ЖНББМ</w:t>
      </w:r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КММ</w:t>
      </w:r>
    </w:p>
    <w:p w:rsidR="008F4130" w:rsidRDefault="008F4130" w:rsidP="00B7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02.09.2025</w:t>
      </w:r>
    </w:p>
    <w:p w:rsidR="00B72DCD" w:rsidRPr="001170BC" w:rsidRDefault="008F4130" w:rsidP="00B72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5308A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1170BC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70BC" w:rsidRPr="001170BC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>жылында</w:t>
      </w:r>
      <w:proofErr w:type="spellEnd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>оқушылардың</w:t>
      </w:r>
      <w:proofErr w:type="spellEnd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>тамақтануын</w:t>
      </w:r>
      <w:proofErr w:type="spellEnd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>ұйымдастыру</w:t>
      </w:r>
      <w:proofErr w:type="spellEnd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2DCD" w:rsidRPr="001170BC">
        <w:rPr>
          <w:rFonts w:ascii="Times New Roman" w:eastAsia="Times New Roman" w:hAnsi="Times New Roman" w:cs="Times New Roman"/>
          <w:b/>
          <w:sz w:val="24"/>
          <w:szCs w:val="24"/>
        </w:rPr>
        <w:t>туралы</w:t>
      </w:r>
      <w:proofErr w:type="spellEnd"/>
    </w:p>
    <w:p w:rsidR="00B72DCD" w:rsidRPr="001170BC" w:rsidRDefault="00B72DCD" w:rsidP="00117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>Анықтама</w:t>
      </w:r>
      <w:proofErr w:type="spellEnd"/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Асхана жалға алынған, жалға алушы «Ақбота» ЖК 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Абуев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К.М. Төлеушілер үшін бір реттік тамақтанудың орташа құны 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600-650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теңге, облыстық бюджет бойынша тегін тамақ 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567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теңге, 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Всео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буч</w:t>
      </w:r>
      <w:proofErr w:type="spellEnd"/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қоры бойынша тегін тамақ 634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теңге. Мектептің тамақтануын бақылау комиссиясы, сондай-ақ неке комиссиясы мен ата-аналар қауымдастығы асханада заң бұзушылықтардың бар-жоғын тексерді. Тексерулер бойынша акт жасалды.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Асханада косметикалық жөндеу жүргізілді: үй-жайларды бояу, әктеу. 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Сантехника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ішінара ауыстырылды. Асхана суық және ыстық сумен жабдықталған. 2 Тоңазытқыш және 1 тоңазытқыш камерасы бар. Тоңазытқыштар электронды термометрлермен жабдықталған.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Асхананың санитарлық жағдайы қанағаттанарлық, жуғыш заттар. қаражат жеткілікті мөлшерде. Техникалық жабдықтар мен жинау мүкәммалының таңбалануы сақталады. Жабдық ас блогы бар. Мектепте ас блогы, 60 орындық асхана бар.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Асхана 7.00-ден 16.00-ге дейін ж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r w:rsid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мыс істейді. күніне шамамен 334 балаға қызмет көрсетіледі. 2025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2026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жылдарға арналған күнделікті және перспективалық мәзір бар, жаңа мәзір әлі жоқ. Кәріз – орталықтандырылған.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Пышақтар, тақталар, шикі, пісірілген тағамдарға арналған үстелдер бар. Нан қорабы картоп ауруының алдын алу үшін 1% сірке суының ерітіндісімен өңделеді. Негізгі өнімдерді жеткізуді жалға алушының өзі жүзеге асырады.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Ас үйде екі электр плитасы, қуыру шкафы, тоңазытқыштар (2 дана), таразы бар. Асхана мен шай ыдыстарымен асхана жеткілікті мөлшерде қамтамасыз етілген.</w:t>
      </w:r>
    </w:p>
    <w:p w:rsidR="00B72DCD" w:rsidRPr="001170BC" w:rsidRDefault="008F4130" w:rsidP="00B72D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2E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4F878FC" wp14:editId="6B46225A">
            <wp:simplePos x="0" y="0"/>
            <wp:positionH relativeFrom="margin">
              <wp:align>left</wp:align>
            </wp:positionH>
            <wp:positionV relativeFrom="paragraph">
              <wp:posOffset>547370</wp:posOffset>
            </wp:positionV>
            <wp:extent cx="2227350" cy="1454400"/>
            <wp:effectExtent l="0" t="0" r="1905" b="1270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B72DCD" w:rsidRPr="001170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35835DD" wp14:editId="2A174454">
            <wp:simplePos x="0" y="0"/>
            <wp:positionH relativeFrom="column">
              <wp:posOffset>2400300</wp:posOffset>
            </wp:positionH>
            <wp:positionV relativeFrom="paragraph">
              <wp:posOffset>554989</wp:posOffset>
            </wp:positionV>
            <wp:extent cx="3200400" cy="1343025"/>
            <wp:effectExtent l="0" t="0" r="0" b="9525"/>
            <wp:wrapNone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DC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Жалпыға бірдей білім беру қоры бойынша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02.09</w:t>
      </w:r>
      <w:r w:rsidR="005308A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жылдың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Всебуч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қоры бойынша 23</w:t>
      </w:r>
      <w:r w:rsidR="00B72DC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ыстық тамақпен қамт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ылса, 1-4 сынып аралығындағы 127</w:t>
      </w:r>
      <w:r w:rsidR="00B72DCD"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оқушы облыстық бюджеттен тегін тамақпен қамтылған.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 келесі құжаттарға сәйкес жүргізіледі: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"Білім беру объектілеріне қойылатын 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санитариялық-эпидемиологиялық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талаптар" санитариялық қағидалары, бекіту. ҚР ДСМ 5.08.2021 ж. бұйрығымен (ӘДІЛЕТМИНІНДЕ 06.08.2021 ж. №23890 болып тіркелген);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"Қоғамдық тамақтану объектілеріне қойылатын 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санитариялық-эпидемиологиялық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талаптар"санитариялық қағидалары,</w:t>
      </w: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Глсан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қаулысына 46-қосымша.ҚР дәрігері 2020.12.25 № 67;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- Қазақ тамақтану академиясы мен Ұлттық салауатты тамақтану орталығы әзірлеген "оқушылардың тамақтану рационы бойынша бірыңғай стандарттар" әдістемелік ұсынымдары.</w:t>
      </w:r>
    </w:p>
    <w:p w:rsidR="00B72DCD" w:rsidRPr="001170BC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-тамақтану</w:t>
      </w:r>
      <w:proofErr w:type="spellEnd"/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бірыңғай 4 реттік мәзірге сәйкес жүргізіледі</w:t>
      </w:r>
    </w:p>
    <w:p w:rsidR="00B72DCD" w:rsidRPr="008F4130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Тамақтануды ұйымдастыруды бақылау келесідей ұйымдастырылған, асхана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бракераж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комиссиясы, сондай-ақ мектептің тамақтану комиссиясы ай сайын тексерулер жүргізеді. Жұмыс тобының құрамына мыналар кіреді: әлеуметтік педагог А.В.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Глазинская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Рейдель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н.п. мед.жұмысшы,  Т</w:t>
      </w:r>
      <w:r w:rsidRPr="001170BC">
        <w:rPr>
          <w:rFonts w:ascii="Times New Roman" w:eastAsia="Times New Roman" w:hAnsi="Times New Roman" w:cs="Times New Roman"/>
          <w:sz w:val="24"/>
          <w:szCs w:val="24"/>
          <w:lang w:val="kk-KZ"/>
        </w:rPr>
        <w:t>ІДО</w:t>
      </w:r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Е.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ВЛебедь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.,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Головатая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А.А.,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Сейтахметова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Г.Б., мектептің ата-аналар комитетінің мүшелері. Ай сайын </w:t>
      </w:r>
      <w:proofErr w:type="spellStart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бракераж</w:t>
      </w:r>
      <w:proofErr w:type="spellEnd"/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комиссиясының актілерін жасау, асхана бойынша әкімшіліктің кезекшілік кестесі, сондай-ақ мектеп пен асхана бойынша мұғалімдер мен сыныптардың кезекшілік кестесі жасалуы қажет.</w:t>
      </w:r>
    </w:p>
    <w:p w:rsidR="00B72DCD" w:rsidRPr="008F4130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Ай сайын ыстық, қоғамдық тамақтандыруды ұйымдастыру бойынша есептерді білім бөліміне тапсыру. Сыныптар бойынша балаларды ыстық тамақпен қамту бойынша мониторинг жүргізу.</w:t>
      </w:r>
    </w:p>
    <w:p w:rsidR="00B72DCD" w:rsidRPr="008F4130" w:rsidRDefault="00B72DCD" w:rsidP="00B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F4130">
        <w:rPr>
          <w:rFonts w:ascii="Times New Roman" w:eastAsia="Times New Roman" w:hAnsi="Times New Roman" w:cs="Times New Roman"/>
          <w:sz w:val="24"/>
          <w:szCs w:val="24"/>
          <w:lang w:val="kk-KZ"/>
        </w:rPr>
        <w:t>Директор жанындағы кеңесте тамақтануды ұйымдастыру мәселесі қаралсын.</w:t>
      </w:r>
    </w:p>
    <w:p w:rsidR="00432F16" w:rsidRDefault="00B72DCD" w:rsidP="00117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>Мектеп</w:t>
      </w:r>
      <w:proofErr w:type="spellEnd"/>
      <w:r w:rsidRPr="001170BC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директоры:</w:t>
      </w:r>
      <w:r w:rsidRPr="001170B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proofErr w:type="spellStart"/>
      <w:r w:rsidR="005308AD" w:rsidRPr="001170BC">
        <w:rPr>
          <w:rFonts w:ascii="Times New Roman" w:eastAsia="Times New Roman" w:hAnsi="Times New Roman" w:cs="Times New Roman"/>
          <w:b/>
          <w:sz w:val="24"/>
          <w:szCs w:val="24"/>
        </w:rPr>
        <w:t>Ж.К.Бегалинова</w:t>
      </w:r>
      <w:proofErr w:type="spellEnd"/>
    </w:p>
    <w:p w:rsidR="001170BC" w:rsidRPr="001170BC" w:rsidRDefault="001170BC" w:rsidP="001170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6C55DA" wp14:editId="290137EB">
                <wp:extent cx="304800" cy="304800"/>
                <wp:effectExtent l="0" t="0" r="0" b="0"/>
                <wp:docPr id="2" name="AutoShape 2" descr="IMG_20250109_1000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D7B2D" id="AutoShape 2" o:spid="_x0000_s1026" alt="IMG_20250109_10004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qY3M8sCAADX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170BC" w:rsidRPr="001170BC" w:rsidSect="00783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2"/>
    <w:rsid w:val="001170BC"/>
    <w:rsid w:val="00432F16"/>
    <w:rsid w:val="005308AD"/>
    <w:rsid w:val="00783E16"/>
    <w:rsid w:val="008F4130"/>
    <w:rsid w:val="00B72DCD"/>
    <w:rsid w:val="00B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0B93-BA10-402E-BAC4-16A6748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72DC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DCD"/>
    <w:rPr>
      <w:rFonts w:ascii="Consolas" w:hAnsi="Consolas" w:cs="Consolas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4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сентябрь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80686545918287"/>
          <c:y val="0.38406147921466149"/>
          <c:w val="0.77457009490580142"/>
          <c:h val="0.3348622906852800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всеобуч </c:v>
                </c:pt>
                <c:pt idx="1">
                  <c:v>областной бюджет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127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one"/>
        <c:axId val="284370016"/>
        <c:axId val="284367776"/>
        <c:axId val="278648192"/>
      </c:bar3DChart>
      <c:catAx>
        <c:axId val="284370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67776"/>
        <c:crosses val="autoZero"/>
        <c:auto val="1"/>
        <c:lblAlgn val="ctr"/>
        <c:lblOffset val="100"/>
        <c:noMultiLvlLbl val="0"/>
      </c:catAx>
      <c:valAx>
        <c:axId val="28436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70016"/>
        <c:crosses val="autoZero"/>
        <c:crossBetween val="between"/>
      </c:valAx>
      <c:serAx>
        <c:axId val="278648192"/>
        <c:scaling>
          <c:orientation val="minMax"/>
        </c:scaling>
        <c:delete val="0"/>
        <c:axPos val="b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36777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/>
              <a:t>мониторинг</a:t>
            </a:r>
            <a:r>
              <a:rPr lang="ru-RU" sz="900" baseline="0"/>
              <a:t> охвата горячим бесплатным питание </a:t>
            </a:r>
            <a:endParaRPr lang="ru-RU" sz="900"/>
          </a:p>
        </c:rich>
      </c:tx>
      <c:layout>
        <c:manualLayout>
          <c:xMode val="edge"/>
          <c:yMode val="edge"/>
          <c:x val="0.20031268654595075"/>
          <c:y val="0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31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272272"/>
        <c:axId val="2272832"/>
        <c:axId val="135417152"/>
      </c:bar3DChart>
      <c:catAx>
        <c:axId val="227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272832"/>
        <c:crosses val="autoZero"/>
        <c:auto val="1"/>
        <c:lblAlgn val="ctr"/>
        <c:lblOffset val="100"/>
        <c:noMultiLvlLbl val="0"/>
      </c:catAx>
      <c:valAx>
        <c:axId val="227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272"/>
        <c:crosses val="autoZero"/>
        <c:crossBetween val="between"/>
      </c:valAx>
      <c:serAx>
        <c:axId val="135417152"/>
        <c:scaling>
          <c:orientation val="minMax"/>
        </c:scaling>
        <c:delete val="1"/>
        <c:axPos val="b"/>
        <c:majorTickMark val="out"/>
        <c:minorTickMark val="none"/>
        <c:tickLblPos val="none"/>
        <c:crossAx val="2272832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психолог</cp:lastModifiedBy>
  <cp:revision>7</cp:revision>
  <cp:lastPrinted>2025-09-02T02:43:00Z</cp:lastPrinted>
  <dcterms:created xsi:type="dcterms:W3CDTF">2023-09-14T07:57:00Z</dcterms:created>
  <dcterms:modified xsi:type="dcterms:W3CDTF">2025-09-02T02:43:00Z</dcterms:modified>
</cp:coreProperties>
</file>