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50AA" w14:textId="77777777" w:rsidR="007F2188" w:rsidRDefault="007F2188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Педагог-ассистент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лауазымының  </w:t>
      </w:r>
    </w:p>
    <w:p w14:paraId="65145CCD" w14:textId="70C95B54" w:rsidR="00AA10A4" w:rsidRPr="00B90525" w:rsidRDefault="00AA10A4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орнына</w:t>
      </w:r>
      <w:r w:rsidR="00F525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өткізу туралы </w:t>
      </w:r>
      <w:r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хабарландыру</w:t>
      </w:r>
      <w:r w:rsidR="00B90525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/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 бос орын – 0,5 жүктеме</w:t>
      </w:r>
      <w:r w:rsid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r w:rsidR="00B90525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26E17" w:rsidRPr="00B9052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/</w:t>
      </w:r>
    </w:p>
    <w:p w14:paraId="21232A83" w14:textId="04C6A2A0" w:rsidR="007F2188" w:rsidRPr="00126E17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30j0zll" w:colFirst="0" w:colLast="0"/>
      <w:bookmarkEnd w:id="1"/>
      <w:r w:rsidRPr="00126E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7BF1042D" w14:textId="4E0BEE10"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126E17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126E17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90525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бос орын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0,5</w:t>
      </w:r>
      <w:r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жүктеме</w:t>
      </w:r>
      <w:r w:rsidR="000040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</w:t>
      </w:r>
      <w:bookmarkStart w:id="2" w:name="_GoBack"/>
      <w:bookmarkEnd w:id="2"/>
      <w:r w:rsidR="00126E17" w:rsidRPr="00B905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бірге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14:paraId="683A3BB0" w14:textId="77777777"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r>
        <w:fldChar w:fldCharType="begin"/>
      </w:r>
      <w:r w:rsidRPr="007F2188">
        <w:rPr>
          <w:lang w:val="kk-KZ"/>
        </w:rPr>
        <w:instrText>HYPERLINK "mailto:school2_07@list.ru"</w:instrText>
      </w:r>
      <w:r>
        <w:fldChar w:fldCharType="separate"/>
      </w:r>
      <w:r w:rsidRPr="00AA10A4"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t>school2_07@list.ru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</w:p>
    <w:p w14:paraId="1D10CD32" w14:textId="3F481F54" w:rsidR="00AA10A4" w:rsidRDefault="00AA10A4" w:rsidP="00AA10A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162000 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="00126E17">
        <w:rPr>
          <w:rFonts w:ascii="Times New Roman" w:hAnsi="Times New Roman" w:cs="Times New Roman"/>
          <w:sz w:val="28"/>
          <w:szCs w:val="28"/>
          <w:lang w:val="kk-KZ"/>
        </w:rPr>
        <w:t xml:space="preserve"> (ставка)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E00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289CAD1D" w14:textId="111ED6AD" w:rsidR="00AA10A4" w:rsidRPr="00E446E4" w:rsidRDefault="008310E3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Педагог-ассистенттің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14:paraId="0342E5FE" w14:textId="77777777" w:rsidR="002975BA" w:rsidRPr="00126E17" w:rsidRDefault="00AA10A4" w:rsidP="002975B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3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r w:rsidR="002975BA" w:rsidRPr="00126E17">
        <w:rPr>
          <w:color w:val="000000"/>
          <w:spacing w:val="2"/>
          <w:sz w:val="28"/>
          <w:szCs w:val="28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387E023D" w14:textId="18C03385"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14:paraId="5528A425" w14:textId="20852A5E"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14:paraId="132E02F3" w14:textId="2FB722B4"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14:paraId="6733E025" w14:textId="1FBB22F7"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ерекше білім беру қажеттіліктері бар баланың өмір сүру қауіпсіздігі мен денсаулығының қажетті жағдайларын сақтайды;</w:t>
      </w:r>
    </w:p>
    <w:p w14:paraId="4C2ACA4D" w14:textId="693933D2" w:rsidR="002975BA" w:rsidRPr="00126E17" w:rsidRDefault="002975BA" w:rsidP="002975BA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126E17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126E17">
        <w:rPr>
          <w:color w:val="000000"/>
          <w:spacing w:val="2"/>
          <w:sz w:val="28"/>
          <w:szCs w:val="28"/>
          <w:lang w:val="kk-KZ"/>
        </w:rPr>
        <w:tab/>
        <w:t>белгіленген нысан бойынша есептік құжаттаманы жүргізеді.</w:t>
      </w:r>
    </w:p>
    <w:bookmarkEnd w:id="3"/>
    <w:p w14:paraId="78F2FF2B" w14:textId="2C50A4B6" w:rsidR="00AA10A4" w:rsidRPr="00E446E4" w:rsidRDefault="00AA10A4" w:rsidP="002975BA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14:paraId="1532D1AA" w14:textId="77777777" w:rsidR="002975BA" w:rsidRPr="00126E17" w:rsidRDefault="00AA10A4" w:rsidP="002975B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2975BA" w:rsidRPr="00126E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өтіліне талап қойылмайды.</w:t>
      </w:r>
    </w:p>
    <w:p w14:paraId="6672F6A9" w14:textId="55F713C6" w:rsidR="00D14B90" w:rsidRPr="00126E17" w:rsidRDefault="00D14B90" w:rsidP="002975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B9052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2024 жылдың 25 желтоқсанынан 2025 жылдың 6 қаңтарына дейін.</w:t>
      </w:r>
    </w:p>
    <w:p w14:paraId="636D9173" w14:textId="77777777" w:rsidR="00D14B90" w:rsidRPr="00126E17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97044">
        <w:rPr>
          <w:color w:val="000000"/>
          <w:spacing w:val="2"/>
          <w:sz w:val="28"/>
          <w:szCs w:val="28"/>
          <w:lang w:val="kk-KZ"/>
        </w:rPr>
        <w:t>Конкурсқа қатысуға ниет</w:t>
      </w:r>
      <w:r>
        <w:rPr>
          <w:color w:val="000000"/>
          <w:spacing w:val="2"/>
          <w:sz w:val="28"/>
          <w:szCs w:val="28"/>
          <w:lang w:val="kk-KZ"/>
        </w:rPr>
        <w:t xml:space="preserve">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7D71E3BB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14:paraId="153A7FE9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14:paraId="0049D49B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2B6DF24F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lastRenderedPageBreak/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33F59CCA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14:paraId="708CBC4F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r w:rsidRPr="00801C84">
        <w:fldChar w:fldCharType="begin"/>
      </w:r>
      <w:r w:rsidRPr="00801C84">
        <w:rPr>
          <w:sz w:val="28"/>
          <w:szCs w:val="28"/>
          <w:lang w:val="kk-KZ"/>
        </w:rPr>
        <w:instrText>HYPERLINK "https://adilet.zan.kz/kaz/docs/V2000021579" \l "z2"</w:instrText>
      </w:r>
      <w:r w:rsidRPr="00801C84">
        <w:fldChar w:fldCharType="separate"/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t>бұйрығымен</w:t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fldChar w:fldCharType="end"/>
      </w:r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221151D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14:paraId="2A33E176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14:paraId="235D433C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4BE926B1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14:paraId="4A7E4298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14:paraId="68CDA971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34EA474B" w14:textId="77777777" w:rsidR="00D14B90" w:rsidRPr="005A358E" w:rsidRDefault="00D14B90" w:rsidP="00D14B90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14:paraId="1ABDC9A9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29CFD5E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B530A25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0C1943B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5BAD973A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57D218C8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C72DFD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4BD77C54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5BEEF62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A6CDEBF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4E1204C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27CCAC9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B9E75A1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9D97C01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E5D1B6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1F6C8A0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84536D3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8A75476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20CF8480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DE095DB" w14:textId="77777777"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BE1B9F7" w14:textId="77777777" w:rsidR="00126E17" w:rsidRDefault="00126E17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11143611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65077888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0BD5E64A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33D558E6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44B80D06" w14:textId="77777777" w:rsidR="00801C84" w:rsidRDefault="00801C84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D14B90" w:rsidRPr="00B90525" w14:paraId="6177B400" w14:textId="77777777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E21D2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4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75CB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14:paraId="545D9A3E" w14:textId="77777777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15A3D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A1C4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14:paraId="79B32696" w14:textId="77777777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325A6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2512" w14:textId="77777777" w:rsidR="00D14B90" w:rsidRPr="00393FB8" w:rsidRDefault="00D14B90" w:rsidP="008B63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</w:t>
            </w:r>
            <w:proofErr w:type="spellEnd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14:paraId="68DC3CDB" w14:textId="77777777"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64177AD8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14:paraId="73D08FC6" w14:textId="77777777"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2328A0EF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8B2A9FE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293065D1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40BED606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тұратын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14:paraId="74256883" w14:textId="77777777" w:rsidR="00D14B90" w:rsidRPr="00393FB8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z229"/>
    </w:p>
    <w:p w14:paraId="5A275C9A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14:paraId="33187941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14:paraId="4CF08F60" w14:textId="77777777"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лауазымға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жіберуіңізді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керегінің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астын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сызу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керек)</w:t>
      </w:r>
    </w:p>
    <w:p w14:paraId="43B92AC5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31AA99B0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ұйымдарының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8D6D1C5" w14:textId="77777777"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A74CA" w14:textId="77777777" w:rsidR="00D14B90" w:rsidRPr="00393FB8" w:rsidRDefault="00D14B90" w:rsidP="00D1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істеймін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9F5DE6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49E20557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F3AAB3" w14:textId="77777777"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89BE5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Өзім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AB19E98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</w:p>
    <w:p w14:paraId="1B1E1778" w14:textId="77777777"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604"/>
        <w:gridCol w:w="3731"/>
      </w:tblGrid>
      <w:tr w:rsidR="00D14B90" w14:paraId="55A758C1" w14:textId="77777777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71FCC" w14:textId="77777777"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</w:t>
            </w:r>
            <w:proofErr w:type="spellEnd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BC0B5" w14:textId="77777777"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</w:t>
            </w:r>
            <w:proofErr w:type="spellEnd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CB34D" w14:textId="77777777"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мамандығы</w:t>
            </w:r>
            <w:proofErr w:type="spellEnd"/>
          </w:p>
        </w:tc>
      </w:tr>
      <w:tr w:rsidR="00D14B90" w14:paraId="757009A6" w14:textId="77777777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BE68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1094A8A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50CB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6E917294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9B43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6F825126" w14:textId="77777777"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62F2667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13C6C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санатының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өтілі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10D7D082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266B377" w14:textId="77777777"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8FFA475" w14:textId="77777777"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255209B" w14:textId="77777777"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889"/>
        <w:gridCol w:w="4395"/>
      </w:tblGrid>
      <w:tr w:rsidR="00D14B90" w:rsidRPr="00B90525" w14:paraId="0EE81928" w14:textId="77777777" w:rsidTr="008B63A9">
        <w:tc>
          <w:tcPr>
            <w:tcW w:w="3209" w:type="dxa"/>
          </w:tcPr>
          <w:p w14:paraId="16D096C7" w14:textId="77777777"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14:paraId="5B351A2C" w14:textId="77777777"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14:paraId="1F39FE93" w14:textId="77777777"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126E17">
              <w:rPr>
                <w:sz w:val="28"/>
                <w:szCs w:val="28"/>
                <w:lang w:val="kk-KZ"/>
              </w:rPr>
              <w:t>Мемлекеттік білім беру</w:t>
            </w:r>
            <w:r w:rsidRPr="00126E17">
              <w:rPr>
                <w:sz w:val="28"/>
                <w:szCs w:val="28"/>
                <w:lang w:val="kk-KZ"/>
              </w:rPr>
              <w:br/>
              <w:t>ұйымдарының бірінші</w:t>
            </w:r>
            <w:r w:rsidRPr="00126E17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126E17">
              <w:rPr>
                <w:sz w:val="28"/>
                <w:szCs w:val="28"/>
                <w:lang w:val="kk-KZ"/>
              </w:rPr>
              <w:br/>
              <w:t>лауазымға тағайындау,</w:t>
            </w:r>
            <w:r w:rsidRPr="00126E17">
              <w:rPr>
                <w:sz w:val="28"/>
                <w:szCs w:val="28"/>
                <w:lang w:val="kk-KZ"/>
              </w:rPr>
              <w:br/>
              <w:t>лауазымнан босату</w:t>
            </w:r>
            <w:r w:rsidRPr="00126E17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126E17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14:paraId="7919DF81" w14:textId="77777777"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14:paraId="70A05F1B" w14:textId="77777777" w:rsidR="00D14B90" w:rsidRPr="00126E17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 уақытша бос педагог лауазымына үміткердің бағалау парағы</w:t>
      </w:r>
    </w:p>
    <w:p w14:paraId="536D89C4" w14:textId="77777777"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14:paraId="2C4B00E4" w14:textId="77777777"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126E1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 аты (бар болса))</w:t>
      </w:r>
    </w:p>
    <w:p w14:paraId="546DF8C1" w14:textId="77777777" w:rsidR="00D14B90" w:rsidRPr="00126E17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40"/>
        <w:gridCol w:w="6"/>
        <w:gridCol w:w="2824"/>
        <w:gridCol w:w="3397"/>
      </w:tblGrid>
      <w:tr w:rsidR="00D14B90" w14:paraId="725A4D30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CDA5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1B186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Өлшем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шарттар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41AB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Растайтын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127A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сандары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дейін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</w:tr>
      <w:tr w:rsidR="00D14B90" w:rsidRPr="007F2188" w14:paraId="1C6DDE68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0146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AEDCF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201DB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туралы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қосымшаның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DF85E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Техникалық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Магистр = 5 балл</w:t>
            </w:r>
          </w:p>
        </w:tc>
      </w:tr>
      <w:tr w:rsidR="00D14B90" w14:paraId="325A1927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9EE5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A0A3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академиялық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дәрежесі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62B0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туралы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қосымшаның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CB57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кандидат = 10 балл</w:t>
            </w:r>
          </w:p>
        </w:tc>
      </w:tr>
      <w:tr w:rsidR="00D14B90" w14:paraId="1AE37971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3CA4E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4E3B5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өтілі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үміткерлер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07AA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D77A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санаты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- 5 балл</w:t>
            </w:r>
          </w:p>
        </w:tc>
      </w:tr>
      <w:tr w:rsidR="00D14B90" w:rsidRPr="007F2188" w14:paraId="431195BA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693A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A6E7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BAE8D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Жеке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куәлік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45EB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Екінші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Бірінші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сарапшы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зерттеуші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шебер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14:paraId="76A5F0DF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9C9DA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17C66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Әкімшілік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қызметтегі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E247B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кітапшасы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қызметін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растайтын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A4AD8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Әдіскер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өтілі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Директордың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орынбасары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өтілі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директор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өтілі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7F2188" w14:paraId="3F8C1D15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681E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1CA7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Алғаш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рет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тұрған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педагогтер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үшін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016E3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туралы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қосымшасы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AC108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/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тәжірибенің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нәтижелері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0,5 балл</w:t>
            </w:r>
          </w:p>
        </w:tc>
      </w:tr>
      <w:tr w:rsidR="00D14B90" w:rsidRPr="007F2188" w14:paraId="3416B3A4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48BE9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86F5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Бұрынғы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(педагог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35210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өз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бетінше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жариялаған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соңғы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орны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мекемесіне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өтініш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жасайды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00F46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хатының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Теріс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хатының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минус 3 балл</w:t>
            </w:r>
          </w:p>
        </w:tc>
      </w:tr>
      <w:tr w:rsidR="00D14B90" w:rsidRPr="007F2188" w14:paraId="6A42F523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671CB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8631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жетістіктерінің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D79B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алушылардың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жобалар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жеңімпаздардың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мұғалімнің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жеңімпаздарының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3229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жобалардың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қатысушы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жеңімпазы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сіңірген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ұстазы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медаль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7F2188" w14:paraId="0960C049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32A5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C114A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01AE0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авторлық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шығармалары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3D8C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ҚР ОАМ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енген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енген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БССҚЕК,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Scopus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енгізілген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ғылыми-зерттеу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қызметі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жарияланымның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</w:p>
        </w:tc>
      </w:tr>
      <w:tr w:rsidR="00D14B90" w:rsidRPr="007F2188" w14:paraId="377B14F8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D708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209B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B66D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Қоғамдық-педагогикалық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қызметін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растайтын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4B972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тәлімгер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ӘБ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басшылығы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үш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B90525" w14:paraId="1CACF058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03DAC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A9F37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ACF81" w14:textId="77777777"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пәндік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дайындық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цифрлық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сауаттылық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КАЗТЕСТ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IELTS;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TOEFL;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DELF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Zertifikat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"Python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тілінде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негіздері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"Microsoft"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Курсера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жұмыстарына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оқыту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Халықаралық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TEFL Cambridge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"CELTA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""TKT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Knowledge Test"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Teacher of English to 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>Speakers of Other Languages (TESOL)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"TESOL"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Certificate in teaching English for young learners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IHCYLT - International House Certificate In Teaching Young Learners and Teenagers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Maths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Teaching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Educational Management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Курсы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на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платформе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Coursera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Futute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learn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Special Educational Needs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"Developing expertise in teaching chemistry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76F7D" w14:textId="77777777" w:rsidR="00D14B90" w:rsidRPr="00126E17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ПШО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НЗМ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Өрлеу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Республикасы</w:t>
            </w:r>
            <w:proofErr w:type="spellEnd"/>
            <w:proofErr w:type="gramStart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ілім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министрінің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қаңтардағы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95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бұйрығына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сәйкес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тізбеге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енгізілген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біліктілікті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арттыру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ұйымдары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іске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асыратын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беру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саласындағы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уәкілетті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органмен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біліктілікті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арттыру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Нормативтік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құқықтық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актілерді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тіркеу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тізілімінде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болып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тіркелген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қайсысы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жеке</w:t>
            </w:r>
            <w:proofErr w:type="spellEnd"/>
            <w:r w:rsidRPr="00126E17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D14B90" w14:paraId="11430986" w14:textId="77777777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D2308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5B33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және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кейінгі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түлегі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Дипломмен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ауылға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!",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Серпін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бағдарламаларының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қатысушысы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Жұмыспен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қамту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орталығы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тәжірибесі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жіберілген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04A4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сертификаты,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6D701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3 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D14B90" w14:paraId="7C48E511" w14:textId="77777777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10A15" w14:textId="77777777"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Барлығы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E82" w14:textId="77777777"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3C3" w14:textId="77777777"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5ECD9FDB" w14:textId="77777777"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A74B2" w14:textId="77777777"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DB85DE" w14:textId="77777777"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B47C6" w14:textId="77777777"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D64A0" w14:textId="77777777"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A24F7" w14:textId="77777777"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90594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47BD2E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17350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1A996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73E46A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0E9957" w14:textId="77777777"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D688F" w14:textId="77777777"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1567"/>
    <w:rsid w:val="00004017"/>
    <w:rsid w:val="00126E17"/>
    <w:rsid w:val="00154A60"/>
    <w:rsid w:val="00235092"/>
    <w:rsid w:val="00293B47"/>
    <w:rsid w:val="002975BA"/>
    <w:rsid w:val="00312093"/>
    <w:rsid w:val="00321567"/>
    <w:rsid w:val="00345B28"/>
    <w:rsid w:val="00441CB9"/>
    <w:rsid w:val="00441F0C"/>
    <w:rsid w:val="0053077D"/>
    <w:rsid w:val="0053415B"/>
    <w:rsid w:val="006B3431"/>
    <w:rsid w:val="00747F5A"/>
    <w:rsid w:val="007F2188"/>
    <w:rsid w:val="00801C84"/>
    <w:rsid w:val="008310E3"/>
    <w:rsid w:val="009B18FC"/>
    <w:rsid w:val="009F5CA1"/>
    <w:rsid w:val="00A10280"/>
    <w:rsid w:val="00AA10A4"/>
    <w:rsid w:val="00B018C1"/>
    <w:rsid w:val="00B402B9"/>
    <w:rsid w:val="00B54045"/>
    <w:rsid w:val="00B90525"/>
    <w:rsid w:val="00BA083D"/>
    <w:rsid w:val="00BE6F1B"/>
    <w:rsid w:val="00C05CE9"/>
    <w:rsid w:val="00D14B90"/>
    <w:rsid w:val="00E3056B"/>
    <w:rsid w:val="00E366DE"/>
    <w:rsid w:val="00E446E4"/>
    <w:rsid w:val="00F20DF1"/>
    <w:rsid w:val="00F52543"/>
    <w:rsid w:val="00F579DC"/>
    <w:rsid w:val="00F9251C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2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30</cp:revision>
  <dcterms:created xsi:type="dcterms:W3CDTF">2023-12-01T16:20:00Z</dcterms:created>
  <dcterms:modified xsi:type="dcterms:W3CDTF">2024-12-24T06:40:00Z</dcterms:modified>
</cp:coreProperties>
</file>